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AEA71" w14:textId="77777777" w:rsidR="00A2422D" w:rsidRDefault="00A2422D" w:rsidP="00A2422D">
      <w:pPr>
        <w:pStyle w:val="NormalWeb"/>
        <w:spacing w:before="150" w:beforeAutospacing="0" w:after="150" w:afterAutospacing="0"/>
        <w:rPr>
          <w:rFonts w:ascii="Arial" w:hAnsi="Arial" w:cs="Arial"/>
          <w:color w:val="555555"/>
          <w:sz w:val="23"/>
          <w:szCs w:val="23"/>
        </w:rPr>
      </w:pPr>
      <w:r>
        <w:rPr>
          <w:rFonts w:ascii="Arial" w:hAnsi="Arial" w:cs="Arial"/>
          <w:color w:val="555555"/>
          <w:sz w:val="23"/>
          <w:szCs w:val="23"/>
        </w:rPr>
        <w:t>Dear constituent,</w:t>
      </w:r>
    </w:p>
    <w:p w14:paraId="1200B28B" w14:textId="77777777" w:rsidR="00A2422D" w:rsidRDefault="00A2422D" w:rsidP="00A2422D">
      <w:pPr>
        <w:pStyle w:val="NormalWeb"/>
        <w:spacing w:before="150" w:beforeAutospacing="0" w:after="150" w:afterAutospacing="0"/>
        <w:rPr>
          <w:rFonts w:ascii="Arial" w:hAnsi="Arial" w:cs="Arial"/>
          <w:color w:val="555555"/>
          <w:sz w:val="23"/>
          <w:szCs w:val="23"/>
        </w:rPr>
      </w:pPr>
      <w:r>
        <w:rPr>
          <w:rFonts w:ascii="Arial" w:hAnsi="Arial" w:cs="Arial"/>
          <w:color w:val="555555"/>
          <w:sz w:val="23"/>
          <w:szCs w:val="23"/>
        </w:rPr>
        <w:t>My office held our fourth telephone Town Hall on April 8, providing updates on new shelter in place rules, unemployment applications, property taxes, accessing our regional parks, and guidance on face coverings.</w:t>
      </w:r>
    </w:p>
    <w:p w14:paraId="3FCE2889" w14:textId="77777777" w:rsidR="00A2422D" w:rsidRDefault="00A2422D" w:rsidP="00A2422D">
      <w:pPr>
        <w:pStyle w:val="NormalWeb"/>
        <w:spacing w:before="150" w:beforeAutospacing="0" w:after="150" w:afterAutospacing="0"/>
        <w:rPr>
          <w:rFonts w:ascii="Arial" w:hAnsi="Arial" w:cs="Arial"/>
          <w:color w:val="555555"/>
          <w:sz w:val="23"/>
          <w:szCs w:val="23"/>
        </w:rPr>
      </w:pPr>
      <w:r>
        <w:rPr>
          <w:rFonts w:ascii="Arial" w:hAnsi="Arial" w:cs="Arial"/>
          <w:color w:val="555555"/>
          <w:sz w:val="23"/>
          <w:szCs w:val="23"/>
        </w:rPr>
        <w:t xml:space="preserve">Here's a recap of the Town Hall (you can listen to it on </w:t>
      </w:r>
      <w:hyperlink r:id="rId8" w:tgtFrame="_blank" w:history="1">
        <w:r>
          <w:rPr>
            <w:rStyle w:val="Hyperlink"/>
            <w:rFonts w:ascii="Arial" w:hAnsi="Arial" w:cs="Arial"/>
            <w:sz w:val="23"/>
            <w:szCs w:val="23"/>
          </w:rPr>
          <w:t>my new COVID-19 Resource page</w:t>
        </w:r>
      </w:hyperlink>
      <w:r>
        <w:rPr>
          <w:rFonts w:ascii="Arial" w:hAnsi="Arial" w:cs="Arial"/>
          <w:color w:val="555555"/>
          <w:sz w:val="23"/>
          <w:szCs w:val="23"/>
        </w:rPr>
        <w:t>):</w:t>
      </w:r>
    </w:p>
    <w:p w14:paraId="62F5D66D" w14:textId="77777777" w:rsidR="00A2422D" w:rsidRDefault="00A2422D" w:rsidP="00A2422D">
      <w:pPr>
        <w:numPr>
          <w:ilvl w:val="0"/>
          <w:numId w:val="1"/>
        </w:numPr>
        <w:spacing w:before="100" w:beforeAutospacing="1" w:after="150" w:line="312" w:lineRule="auto"/>
        <w:rPr>
          <w:rFonts w:ascii="Arial" w:eastAsia="Times New Roman" w:hAnsi="Arial" w:cs="Arial"/>
          <w:color w:val="555555"/>
          <w:sz w:val="23"/>
          <w:szCs w:val="23"/>
        </w:rPr>
      </w:pPr>
      <w:r>
        <w:rPr>
          <w:rFonts w:ascii="Arial" w:eastAsia="Times New Roman" w:hAnsi="Arial" w:cs="Arial"/>
          <w:color w:val="555555"/>
          <w:sz w:val="23"/>
          <w:szCs w:val="23"/>
        </w:rPr>
        <w:t xml:space="preserve">Shelter in Place: On March 31, Bay Area counties strengthened the shelter in place order and extended it through May 3. Click </w:t>
      </w:r>
      <w:hyperlink r:id="rId9" w:tgtFrame="_blank" w:history="1">
        <w:r>
          <w:rPr>
            <w:rStyle w:val="Hyperlink"/>
            <w:rFonts w:ascii="Arial" w:eastAsia="Times New Roman" w:hAnsi="Arial" w:cs="Arial"/>
            <w:sz w:val="23"/>
            <w:szCs w:val="23"/>
          </w:rPr>
          <w:t>here to read the order</w:t>
        </w:r>
      </w:hyperlink>
      <w:r>
        <w:rPr>
          <w:rFonts w:ascii="Arial" w:eastAsia="Times New Roman" w:hAnsi="Arial" w:cs="Arial"/>
          <w:color w:val="555555"/>
          <w:sz w:val="23"/>
          <w:szCs w:val="23"/>
        </w:rPr>
        <w:t xml:space="preserve"> along with an FAQ.</w:t>
      </w:r>
    </w:p>
    <w:p w14:paraId="0C2FF874" w14:textId="77777777" w:rsidR="00A2422D" w:rsidRDefault="00A2422D" w:rsidP="00A2422D">
      <w:pPr>
        <w:numPr>
          <w:ilvl w:val="0"/>
          <w:numId w:val="1"/>
        </w:numPr>
        <w:spacing w:before="100" w:beforeAutospacing="1" w:after="150" w:line="312" w:lineRule="auto"/>
        <w:rPr>
          <w:rFonts w:ascii="Arial" w:eastAsia="Times New Roman" w:hAnsi="Arial" w:cs="Arial"/>
          <w:color w:val="555555"/>
          <w:sz w:val="23"/>
          <w:szCs w:val="23"/>
        </w:rPr>
      </w:pPr>
      <w:r>
        <w:rPr>
          <w:rFonts w:ascii="Arial" w:eastAsia="Times New Roman" w:hAnsi="Arial" w:cs="Arial"/>
          <w:color w:val="555555"/>
          <w:sz w:val="23"/>
          <w:szCs w:val="23"/>
        </w:rPr>
        <w:t xml:space="preserve">Property Taxes: Alameda County Treasurer-Tax Collector Henry Levy added </w:t>
      </w:r>
      <w:hyperlink r:id="rId10" w:tgtFrame="_blank" w:history="1">
        <w:r>
          <w:rPr>
            <w:rStyle w:val="Hyperlink"/>
            <w:rFonts w:ascii="Arial" w:eastAsia="Times New Roman" w:hAnsi="Arial" w:cs="Arial"/>
            <w:sz w:val="23"/>
            <w:szCs w:val="23"/>
          </w:rPr>
          <w:t>new information on his website</w:t>
        </w:r>
      </w:hyperlink>
      <w:r>
        <w:rPr>
          <w:rFonts w:ascii="Arial" w:eastAsia="Times New Roman" w:hAnsi="Arial" w:cs="Arial"/>
          <w:color w:val="555555"/>
          <w:sz w:val="23"/>
          <w:szCs w:val="23"/>
        </w:rPr>
        <w:t xml:space="preserve"> for those unable to pay by the April 10 deadline, specifying how to avoid penalties and how to apply for an interest waiver.</w:t>
      </w:r>
    </w:p>
    <w:p w14:paraId="275B405A" w14:textId="77777777" w:rsidR="00A2422D" w:rsidRDefault="00A2422D" w:rsidP="00A2422D">
      <w:pPr>
        <w:numPr>
          <w:ilvl w:val="0"/>
          <w:numId w:val="1"/>
        </w:numPr>
        <w:spacing w:before="100" w:beforeAutospacing="1" w:after="150" w:line="312" w:lineRule="auto"/>
        <w:rPr>
          <w:rFonts w:ascii="Arial" w:eastAsia="Times New Roman" w:hAnsi="Arial" w:cs="Arial"/>
          <w:color w:val="555555"/>
          <w:sz w:val="23"/>
          <w:szCs w:val="23"/>
        </w:rPr>
      </w:pPr>
      <w:r>
        <w:rPr>
          <w:rFonts w:ascii="Arial" w:eastAsia="Times New Roman" w:hAnsi="Arial" w:cs="Arial"/>
          <w:color w:val="555555"/>
          <w:sz w:val="23"/>
          <w:szCs w:val="23"/>
        </w:rPr>
        <w:t xml:space="preserve">Unemployment: Employment Development Department (EDD) added staff and created a </w:t>
      </w:r>
      <w:hyperlink r:id="rId11" w:tgtFrame="_blank" w:history="1">
        <w:r>
          <w:rPr>
            <w:rStyle w:val="Hyperlink"/>
            <w:rFonts w:ascii="Arial" w:eastAsia="Times New Roman" w:hAnsi="Arial" w:cs="Arial"/>
            <w:sz w:val="23"/>
            <w:szCs w:val="23"/>
          </w:rPr>
          <w:t>Pandemic Unemployment Assistance</w:t>
        </w:r>
      </w:hyperlink>
      <w:r>
        <w:rPr>
          <w:rFonts w:ascii="Arial" w:eastAsia="Times New Roman" w:hAnsi="Arial" w:cs="Arial"/>
          <w:color w:val="555555"/>
          <w:sz w:val="23"/>
          <w:szCs w:val="23"/>
        </w:rPr>
        <w:t xml:space="preserve"> page. Best advice: Apply online, avoid calling EDD if you can, and opt for the electronic benefits rather than a check for faster processing. </w:t>
      </w:r>
    </w:p>
    <w:p w14:paraId="72C077BC" w14:textId="77777777" w:rsidR="00A2422D" w:rsidRDefault="00A2422D" w:rsidP="00A2422D">
      <w:pPr>
        <w:numPr>
          <w:ilvl w:val="0"/>
          <w:numId w:val="1"/>
        </w:numPr>
        <w:spacing w:before="100" w:beforeAutospacing="1" w:after="150" w:line="312" w:lineRule="auto"/>
        <w:rPr>
          <w:rFonts w:ascii="Arial" w:eastAsia="Times New Roman" w:hAnsi="Arial" w:cs="Arial"/>
          <w:color w:val="555555"/>
          <w:sz w:val="23"/>
          <w:szCs w:val="23"/>
        </w:rPr>
      </w:pPr>
      <w:r>
        <w:rPr>
          <w:rFonts w:ascii="Arial" w:eastAsia="Times New Roman" w:hAnsi="Arial" w:cs="Arial"/>
          <w:color w:val="555555"/>
          <w:sz w:val="23"/>
          <w:szCs w:val="23"/>
        </w:rPr>
        <w:t xml:space="preserve">East Bay Regional Park District Director Elizabeth Echols explained why some parks, including Point Isabel, had to close. However, many are still open; info on which are open can be found at the EBRPD </w:t>
      </w:r>
      <w:hyperlink r:id="rId12" w:tgtFrame="_blank" w:history="1">
        <w:r>
          <w:rPr>
            <w:rStyle w:val="Hyperlink"/>
            <w:rFonts w:ascii="Arial" w:eastAsia="Times New Roman" w:hAnsi="Arial" w:cs="Arial"/>
            <w:sz w:val="23"/>
            <w:szCs w:val="23"/>
          </w:rPr>
          <w:t>website</w:t>
        </w:r>
      </w:hyperlink>
      <w:r>
        <w:rPr>
          <w:rFonts w:ascii="Arial" w:eastAsia="Times New Roman" w:hAnsi="Arial" w:cs="Arial"/>
          <w:color w:val="555555"/>
          <w:sz w:val="23"/>
          <w:szCs w:val="23"/>
        </w:rPr>
        <w:t>.</w:t>
      </w:r>
    </w:p>
    <w:p w14:paraId="5CBE6C98" w14:textId="77777777" w:rsidR="00A2422D" w:rsidRDefault="00A2422D" w:rsidP="00A2422D">
      <w:pPr>
        <w:numPr>
          <w:ilvl w:val="0"/>
          <w:numId w:val="1"/>
        </w:numPr>
        <w:spacing w:before="100" w:beforeAutospacing="1" w:after="150" w:line="312" w:lineRule="auto"/>
        <w:rPr>
          <w:rFonts w:ascii="Arial" w:eastAsia="Times New Roman" w:hAnsi="Arial" w:cs="Arial"/>
          <w:color w:val="555555"/>
          <w:sz w:val="23"/>
          <w:szCs w:val="23"/>
        </w:rPr>
      </w:pPr>
      <w:r>
        <w:rPr>
          <w:rFonts w:ascii="Arial" w:eastAsia="Times New Roman" w:hAnsi="Arial" w:cs="Arial"/>
          <w:color w:val="555555"/>
          <w:sz w:val="23"/>
          <w:szCs w:val="23"/>
        </w:rPr>
        <w:t xml:space="preserve">And a reminder, if you have not done so, </w:t>
      </w:r>
      <w:hyperlink r:id="rId13" w:tgtFrame="_blank" w:history="1">
        <w:r>
          <w:rPr>
            <w:rStyle w:val="Hyperlink"/>
            <w:rFonts w:ascii="Arial" w:eastAsia="Times New Roman" w:hAnsi="Arial" w:cs="Arial"/>
            <w:sz w:val="23"/>
            <w:szCs w:val="23"/>
          </w:rPr>
          <w:t>please fill out the census</w:t>
        </w:r>
      </w:hyperlink>
      <w:r>
        <w:rPr>
          <w:rFonts w:ascii="Arial" w:eastAsia="Times New Roman" w:hAnsi="Arial" w:cs="Arial"/>
          <w:color w:val="555555"/>
          <w:sz w:val="23"/>
          <w:szCs w:val="23"/>
        </w:rPr>
        <w:t>. Now more than ever, it's vital that every household gets counted.</w:t>
      </w:r>
    </w:p>
    <w:p w14:paraId="1058E275" w14:textId="77777777" w:rsidR="00A2422D" w:rsidRDefault="00A2422D" w:rsidP="00A2422D">
      <w:pPr>
        <w:pStyle w:val="NormalWeb"/>
        <w:spacing w:before="150" w:beforeAutospacing="0" w:after="150" w:afterAutospacing="0"/>
        <w:rPr>
          <w:rFonts w:ascii="Arial" w:hAnsi="Arial" w:cs="Arial"/>
          <w:color w:val="555555"/>
          <w:sz w:val="23"/>
          <w:szCs w:val="23"/>
        </w:rPr>
      </w:pPr>
      <w:r>
        <w:rPr>
          <w:rStyle w:val="Strong"/>
          <w:rFonts w:ascii="Arial" w:hAnsi="Arial" w:cs="Arial"/>
          <w:color w:val="555555"/>
          <w:sz w:val="23"/>
          <w:szCs w:val="23"/>
        </w:rPr>
        <w:t>Guidance on Face Coverings:</w:t>
      </w:r>
    </w:p>
    <w:p w14:paraId="3CF450CF" w14:textId="77777777" w:rsidR="00A2422D" w:rsidRDefault="00A2422D" w:rsidP="00A2422D">
      <w:pPr>
        <w:pStyle w:val="NormalWeb"/>
        <w:spacing w:before="150" w:beforeAutospacing="0" w:after="150" w:afterAutospacing="0"/>
        <w:rPr>
          <w:rFonts w:ascii="Arial" w:hAnsi="Arial" w:cs="Arial"/>
          <w:color w:val="555555"/>
          <w:sz w:val="23"/>
          <w:szCs w:val="23"/>
        </w:rPr>
      </w:pPr>
      <w:r>
        <w:rPr>
          <w:rFonts w:ascii="Arial" w:hAnsi="Arial" w:cs="Arial"/>
          <w:color w:val="555555"/>
          <w:sz w:val="23"/>
          <w:szCs w:val="23"/>
        </w:rPr>
        <w:t>Our county Public health officials and the Centers for Disease Control recommend that we wear face coverings when we go out to the grocery store, pharmacy, or other essential service. A bandana, scarf, fabric mask, neck gaiter, or other cloth barrier can help prevent those who have mild or no COVID-19 symptoms from unknowingly spreading it to others.</w:t>
      </w:r>
    </w:p>
    <w:p w14:paraId="03CCF8C8" w14:textId="77777777" w:rsidR="00A2422D" w:rsidRDefault="00A2422D" w:rsidP="00A2422D">
      <w:pPr>
        <w:pStyle w:val="NormalWeb"/>
        <w:spacing w:before="150" w:beforeAutospacing="0" w:after="150" w:afterAutospacing="0"/>
        <w:rPr>
          <w:rFonts w:ascii="Arial" w:hAnsi="Arial" w:cs="Arial"/>
          <w:color w:val="555555"/>
          <w:sz w:val="23"/>
          <w:szCs w:val="23"/>
        </w:rPr>
      </w:pPr>
      <w:r>
        <w:rPr>
          <w:rStyle w:val="Emphasis"/>
          <w:rFonts w:ascii="Arial" w:hAnsi="Arial" w:cs="Arial"/>
          <w:b/>
          <w:bCs/>
          <w:color w:val="555555"/>
          <w:sz w:val="23"/>
          <w:szCs w:val="23"/>
        </w:rPr>
        <w:t>Please do not use surgical masks or N95s. It is important that we preserve the limited supply of medical grade masks for health care workers and first responders</w:t>
      </w:r>
      <w:r>
        <w:rPr>
          <w:rFonts w:ascii="Arial" w:hAnsi="Arial" w:cs="Arial"/>
          <w:color w:val="555555"/>
          <w:sz w:val="23"/>
          <w:szCs w:val="23"/>
        </w:rPr>
        <w:t>.</w:t>
      </w:r>
    </w:p>
    <w:p w14:paraId="6970D37D" w14:textId="77777777" w:rsidR="00A2422D" w:rsidRDefault="00A2422D" w:rsidP="00A2422D">
      <w:pPr>
        <w:pStyle w:val="NormalWeb"/>
        <w:spacing w:before="150" w:beforeAutospacing="0" w:after="150" w:afterAutospacing="0"/>
        <w:rPr>
          <w:rFonts w:ascii="Arial" w:hAnsi="Arial" w:cs="Arial"/>
          <w:color w:val="555555"/>
          <w:sz w:val="23"/>
          <w:szCs w:val="23"/>
        </w:rPr>
      </w:pPr>
      <w:r>
        <w:rPr>
          <w:rStyle w:val="Strong"/>
          <w:rFonts w:ascii="Arial" w:hAnsi="Arial" w:cs="Arial"/>
          <w:color w:val="555555"/>
          <w:sz w:val="23"/>
          <w:szCs w:val="23"/>
        </w:rPr>
        <w:t>Note:</w:t>
      </w:r>
      <w:r>
        <w:rPr>
          <w:rFonts w:ascii="Arial" w:hAnsi="Arial" w:cs="Arial"/>
          <w:color w:val="555555"/>
          <w:sz w:val="23"/>
          <w:szCs w:val="23"/>
        </w:rPr>
        <w:t xml:space="preserve"> Cloth face coverings </w:t>
      </w:r>
      <w:r>
        <w:rPr>
          <w:rFonts w:ascii="Arial" w:hAnsi="Arial" w:cs="Arial"/>
          <w:color w:val="555555"/>
          <w:sz w:val="23"/>
          <w:szCs w:val="23"/>
          <w:u w:val="single"/>
        </w:rPr>
        <w:t>primarily act as a barrier</w:t>
      </w:r>
      <w:r>
        <w:rPr>
          <w:rFonts w:ascii="Arial" w:hAnsi="Arial" w:cs="Arial"/>
          <w:color w:val="555555"/>
          <w:sz w:val="23"/>
          <w:szCs w:val="23"/>
        </w:rPr>
        <w:t xml:space="preserve"> should you not have symptoms and thus be unaware that you may be spreading COVID-19. So, wearing one protects each of us from spreading COVID-19 unknowingly. Remember: Face coverings are not a replacement for staying home, physical distancing, and hand washing to help stop the spread.</w:t>
      </w:r>
    </w:p>
    <w:p w14:paraId="286E6383" w14:textId="77777777" w:rsidR="00A2422D" w:rsidRDefault="00A2422D" w:rsidP="00A2422D">
      <w:pPr>
        <w:pStyle w:val="NormalWeb"/>
        <w:spacing w:before="150" w:beforeAutospacing="0" w:after="150" w:afterAutospacing="0"/>
        <w:rPr>
          <w:rFonts w:ascii="Arial" w:hAnsi="Arial" w:cs="Arial"/>
          <w:color w:val="555555"/>
          <w:sz w:val="23"/>
          <w:szCs w:val="23"/>
        </w:rPr>
      </w:pPr>
      <w:r>
        <w:rPr>
          <w:rFonts w:ascii="Arial" w:hAnsi="Arial" w:cs="Arial"/>
          <w:color w:val="555555"/>
          <w:sz w:val="23"/>
          <w:szCs w:val="23"/>
        </w:rPr>
        <w:t>Here are guidelines for proper cloth face coverings. They should:</w:t>
      </w:r>
    </w:p>
    <w:p w14:paraId="2DEC7128" w14:textId="77777777" w:rsidR="00A2422D" w:rsidRDefault="00A2422D" w:rsidP="00A2422D">
      <w:pPr>
        <w:numPr>
          <w:ilvl w:val="0"/>
          <w:numId w:val="2"/>
        </w:numPr>
        <w:spacing w:before="100" w:beforeAutospacing="1" w:after="150" w:line="312" w:lineRule="auto"/>
        <w:rPr>
          <w:rFonts w:ascii="Arial" w:eastAsia="Times New Roman" w:hAnsi="Arial" w:cs="Arial"/>
          <w:color w:val="555555"/>
          <w:sz w:val="23"/>
          <w:szCs w:val="23"/>
        </w:rPr>
      </w:pPr>
      <w:r>
        <w:rPr>
          <w:rFonts w:ascii="Arial" w:eastAsia="Times New Roman" w:hAnsi="Arial" w:cs="Arial"/>
          <w:color w:val="555555"/>
          <w:sz w:val="23"/>
          <w:szCs w:val="23"/>
        </w:rPr>
        <w:t>Fit snugly but comfortably</w:t>
      </w:r>
    </w:p>
    <w:p w14:paraId="62BDD9D4" w14:textId="77777777" w:rsidR="00A2422D" w:rsidRDefault="00A2422D" w:rsidP="00A2422D">
      <w:pPr>
        <w:numPr>
          <w:ilvl w:val="0"/>
          <w:numId w:val="2"/>
        </w:numPr>
        <w:spacing w:before="100" w:beforeAutospacing="1" w:after="150" w:line="312" w:lineRule="auto"/>
        <w:rPr>
          <w:rFonts w:ascii="Arial" w:eastAsia="Times New Roman" w:hAnsi="Arial" w:cs="Arial"/>
          <w:color w:val="555555"/>
          <w:sz w:val="23"/>
          <w:szCs w:val="23"/>
        </w:rPr>
      </w:pPr>
      <w:r>
        <w:rPr>
          <w:rFonts w:ascii="Arial" w:eastAsia="Times New Roman" w:hAnsi="Arial" w:cs="Arial"/>
          <w:color w:val="555555"/>
          <w:sz w:val="23"/>
          <w:szCs w:val="23"/>
        </w:rPr>
        <w:t>Include multiple layers of fabric</w:t>
      </w:r>
    </w:p>
    <w:p w14:paraId="285A931A" w14:textId="77777777" w:rsidR="00A2422D" w:rsidRDefault="00A2422D" w:rsidP="00A2422D">
      <w:pPr>
        <w:numPr>
          <w:ilvl w:val="0"/>
          <w:numId w:val="2"/>
        </w:numPr>
        <w:spacing w:before="100" w:beforeAutospacing="1" w:after="150" w:line="312" w:lineRule="auto"/>
        <w:rPr>
          <w:rFonts w:ascii="Arial" w:eastAsia="Times New Roman" w:hAnsi="Arial" w:cs="Arial"/>
          <w:color w:val="555555"/>
          <w:sz w:val="23"/>
          <w:szCs w:val="23"/>
        </w:rPr>
      </w:pPr>
      <w:r>
        <w:rPr>
          <w:rFonts w:ascii="Arial" w:eastAsia="Times New Roman" w:hAnsi="Arial" w:cs="Arial"/>
          <w:color w:val="555555"/>
          <w:sz w:val="23"/>
          <w:szCs w:val="23"/>
        </w:rPr>
        <w:t>Allow for breathing without restriction</w:t>
      </w:r>
    </w:p>
    <w:p w14:paraId="35CA144D" w14:textId="77777777" w:rsidR="00A2422D" w:rsidRDefault="00A2422D" w:rsidP="00A2422D">
      <w:pPr>
        <w:numPr>
          <w:ilvl w:val="0"/>
          <w:numId w:val="2"/>
        </w:numPr>
        <w:spacing w:before="100" w:beforeAutospacing="1" w:after="150" w:line="312" w:lineRule="auto"/>
        <w:rPr>
          <w:rFonts w:ascii="Arial" w:eastAsia="Times New Roman" w:hAnsi="Arial" w:cs="Arial"/>
          <w:color w:val="555555"/>
          <w:sz w:val="23"/>
          <w:szCs w:val="23"/>
        </w:rPr>
      </w:pPr>
      <w:r>
        <w:rPr>
          <w:rFonts w:ascii="Arial" w:eastAsia="Times New Roman" w:hAnsi="Arial" w:cs="Arial"/>
          <w:color w:val="555555"/>
          <w:sz w:val="23"/>
          <w:szCs w:val="23"/>
        </w:rPr>
        <w:lastRenderedPageBreak/>
        <w:t>Be able to be laundered and machine dried without damage or change to shape</w:t>
      </w:r>
    </w:p>
    <w:p w14:paraId="2479AF3B" w14:textId="77777777" w:rsidR="00A2422D" w:rsidRDefault="00A2422D" w:rsidP="00A2422D">
      <w:pPr>
        <w:pStyle w:val="NormalWeb"/>
        <w:spacing w:before="150" w:beforeAutospacing="0" w:after="150" w:afterAutospacing="0"/>
        <w:rPr>
          <w:rFonts w:ascii="Arial" w:hAnsi="Arial" w:cs="Arial"/>
          <w:color w:val="555555"/>
          <w:sz w:val="23"/>
          <w:szCs w:val="23"/>
        </w:rPr>
      </w:pPr>
      <w:r>
        <w:rPr>
          <w:rFonts w:ascii="Arial" w:hAnsi="Arial" w:cs="Arial"/>
          <w:color w:val="555555"/>
          <w:sz w:val="23"/>
          <w:szCs w:val="23"/>
        </w:rPr>
        <w:t>Cloth face coverings can be fashioned from household items or made at home from common materials at low cost. The cloth material used should be able washed repeatedly with detergent and dried on a hot cycle. Best to make sure the face covering is comfortable, in order to avoid constantly adjusting it, which requires touching your face. And always wash your hands, or use hand sanitizer, before and after touching your face or face coverings.</w:t>
      </w:r>
    </w:p>
    <w:p w14:paraId="6B443B6E" w14:textId="77777777" w:rsidR="00A2422D" w:rsidRDefault="00A2422D" w:rsidP="00A2422D">
      <w:pPr>
        <w:pStyle w:val="NormalWeb"/>
        <w:spacing w:before="150" w:beforeAutospacing="0" w:after="150" w:afterAutospacing="0"/>
        <w:rPr>
          <w:rFonts w:ascii="Arial" w:hAnsi="Arial" w:cs="Arial"/>
          <w:color w:val="555555"/>
          <w:sz w:val="23"/>
          <w:szCs w:val="23"/>
        </w:rPr>
      </w:pPr>
      <w:hyperlink r:id="rId14" w:tgtFrame="_blank" w:history="1">
        <w:r>
          <w:rPr>
            <w:rStyle w:val="Hyperlink"/>
            <w:rFonts w:ascii="Arial" w:hAnsi="Arial" w:cs="Arial"/>
            <w:sz w:val="23"/>
            <w:szCs w:val="23"/>
          </w:rPr>
          <w:t>Here</w:t>
        </w:r>
      </w:hyperlink>
      <w:r>
        <w:rPr>
          <w:rFonts w:ascii="Arial" w:hAnsi="Arial" w:cs="Arial"/>
          <w:color w:val="555555"/>
          <w:sz w:val="23"/>
          <w:szCs w:val="23"/>
        </w:rPr>
        <w:t xml:space="preserve"> is a link to Surgeon General Dr. Jerome Adams detailing how to create your own face covering in a few easy steps. Here also are a few tutorials on making your own face coverings at home: </w:t>
      </w:r>
      <w:hyperlink r:id="rId15" w:tgtFrame="_blank" w:history="1">
        <w:r>
          <w:rPr>
            <w:rStyle w:val="Hyperlink"/>
            <w:rFonts w:ascii="Arial" w:hAnsi="Arial" w:cs="Arial"/>
            <w:sz w:val="23"/>
            <w:szCs w:val="23"/>
          </w:rPr>
          <w:t>Deaconess Health tutorial.</w:t>
        </w:r>
      </w:hyperlink>
      <w:r>
        <w:rPr>
          <w:rFonts w:ascii="Arial" w:hAnsi="Arial" w:cs="Arial"/>
          <w:color w:val="555555"/>
          <w:sz w:val="23"/>
          <w:szCs w:val="23"/>
        </w:rPr>
        <w:t xml:space="preserve"> </w:t>
      </w:r>
      <w:hyperlink r:id="rId16" w:tgtFrame="_blank" w:history="1">
        <w:r>
          <w:rPr>
            <w:rStyle w:val="Hyperlink"/>
            <w:rFonts w:ascii="Arial" w:hAnsi="Arial" w:cs="Arial"/>
            <w:sz w:val="23"/>
            <w:szCs w:val="23"/>
          </w:rPr>
          <w:t>DIY tie face covering.</w:t>
        </w:r>
      </w:hyperlink>
      <w:r>
        <w:rPr>
          <w:rFonts w:ascii="Arial" w:hAnsi="Arial" w:cs="Arial"/>
          <w:color w:val="555555"/>
          <w:sz w:val="23"/>
          <w:szCs w:val="23"/>
        </w:rPr>
        <w:t xml:space="preserve"> </w:t>
      </w:r>
      <w:hyperlink r:id="rId17" w:tgtFrame="_blank" w:history="1">
        <w:r>
          <w:rPr>
            <w:rStyle w:val="Hyperlink"/>
            <w:rFonts w:ascii="Arial" w:hAnsi="Arial" w:cs="Arial"/>
            <w:sz w:val="23"/>
            <w:szCs w:val="23"/>
          </w:rPr>
          <w:t>Mask for a Nurse by a Nurse</w:t>
        </w:r>
      </w:hyperlink>
      <w:r>
        <w:rPr>
          <w:rFonts w:ascii="Arial" w:hAnsi="Arial" w:cs="Arial"/>
          <w:color w:val="555555"/>
          <w:sz w:val="23"/>
          <w:szCs w:val="23"/>
        </w:rPr>
        <w:t xml:space="preserve">. </w:t>
      </w:r>
      <w:hyperlink r:id="rId18" w:tgtFrame="_blank" w:history="1">
        <w:r>
          <w:rPr>
            <w:rStyle w:val="Hyperlink"/>
            <w:rFonts w:ascii="Arial" w:hAnsi="Arial" w:cs="Arial"/>
            <w:sz w:val="23"/>
            <w:szCs w:val="23"/>
          </w:rPr>
          <w:t>Pleated face covering.</w:t>
        </w:r>
      </w:hyperlink>
    </w:p>
    <w:p w14:paraId="33A8D25D" w14:textId="77777777" w:rsidR="00A2422D" w:rsidRDefault="00A2422D" w:rsidP="00A2422D">
      <w:pPr>
        <w:pStyle w:val="NormalWeb"/>
        <w:spacing w:before="150" w:beforeAutospacing="0" w:after="150" w:afterAutospacing="0"/>
        <w:rPr>
          <w:rFonts w:ascii="Arial" w:hAnsi="Arial" w:cs="Arial"/>
          <w:color w:val="555555"/>
          <w:sz w:val="23"/>
          <w:szCs w:val="23"/>
        </w:rPr>
      </w:pPr>
      <w:r>
        <w:rPr>
          <w:rFonts w:ascii="Arial" w:hAnsi="Arial" w:cs="Arial"/>
          <w:color w:val="555555"/>
          <w:sz w:val="23"/>
          <w:szCs w:val="23"/>
        </w:rPr>
        <w:t>Finally, below are some graphics on how to create a quick cut T-shirt face covering (no-sew method) and a bandana cloth face covering (no-sew method).</w:t>
      </w:r>
    </w:p>
    <w:p w14:paraId="6E9B06BC" w14:textId="77777777" w:rsidR="005105B2" w:rsidRDefault="005105B2">
      <w:bookmarkStart w:id="0" w:name="_GoBack"/>
      <w:bookmarkEnd w:id="0"/>
    </w:p>
    <w:sectPr w:rsidR="005105B2" w:rsidSect="0089026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4B5E"/>
    <w:multiLevelType w:val="multilevel"/>
    <w:tmpl w:val="3468F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81C65"/>
    <w:multiLevelType w:val="multilevel"/>
    <w:tmpl w:val="FF703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2D"/>
    <w:rsid w:val="004F39E1"/>
    <w:rsid w:val="005105B2"/>
    <w:rsid w:val="00890260"/>
    <w:rsid w:val="00A2422D"/>
    <w:rsid w:val="00BB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2542"/>
  <w15:chartTrackingRefBased/>
  <w15:docId w15:val="{11328B71-E6F6-42A8-BF0F-93E431CB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ootlight MT Light" w:eastAsiaTheme="minorHAnsi" w:hAnsi="Footlight MT Light" w:cstheme="minorBidi"/>
        <w:sz w:val="24"/>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422D"/>
    <w:pPr>
      <w:jc w:val="left"/>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B65E3"/>
    <w:pPr>
      <w:framePr w:w="7920" w:h="1980" w:hRule="exact" w:hSpace="180" w:wrap="auto" w:hAnchor="page" w:xAlign="center" w:yAlign="bottom"/>
      <w:ind w:left="2880"/>
    </w:pPr>
    <w:rPr>
      <w:rFonts w:eastAsiaTheme="majorEastAsia" w:cstheme="majorBidi"/>
      <w:szCs w:val="24"/>
    </w:rPr>
  </w:style>
  <w:style w:type="character" w:styleId="Hyperlink">
    <w:name w:val="Hyperlink"/>
    <w:basedOn w:val="DefaultParagraphFont"/>
    <w:uiPriority w:val="99"/>
    <w:semiHidden/>
    <w:unhideWhenUsed/>
    <w:rsid w:val="00A2422D"/>
    <w:rPr>
      <w:color w:val="0000FF"/>
      <w:u w:val="single"/>
    </w:rPr>
  </w:style>
  <w:style w:type="paragraph" w:styleId="NormalWeb">
    <w:name w:val="Normal (Web)"/>
    <w:basedOn w:val="Normal"/>
    <w:uiPriority w:val="99"/>
    <w:semiHidden/>
    <w:unhideWhenUsed/>
    <w:rsid w:val="00A2422D"/>
    <w:pPr>
      <w:spacing w:before="100" w:beforeAutospacing="1" w:after="100" w:afterAutospacing="1"/>
    </w:pPr>
    <w:rPr>
      <w:sz w:val="22"/>
      <w:szCs w:val="22"/>
    </w:rPr>
  </w:style>
  <w:style w:type="character" w:styleId="Strong">
    <w:name w:val="Strong"/>
    <w:basedOn w:val="DefaultParagraphFont"/>
    <w:uiPriority w:val="22"/>
    <w:qFormat/>
    <w:rsid w:val="00A2422D"/>
    <w:rPr>
      <w:b/>
      <w:bCs/>
    </w:rPr>
  </w:style>
  <w:style w:type="character" w:styleId="Emphasis">
    <w:name w:val="Emphasis"/>
    <w:basedOn w:val="DefaultParagraphFont"/>
    <w:uiPriority w:val="20"/>
    <w:qFormat/>
    <w:rsid w:val="00A24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3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mspubcontact.lc.ca.gov/PublicLCMS/LinkTracking.php?id=302412&amp;eaid=327429&amp;url=https%3A%2F%2Fsd09.senate.ca.gov%2Fcovid-19-resource-page%3Futm_campaign%3Dnancy-skinner-info-on-face-coverings-the-new-shelter-in-place-more%26utm_medium%3Demail%26utm_source%3Dinformation%26utm_content%3Dlink&amp;tid=SD9C434865825" TargetMode="External"/><Relationship Id="rId13" Type="http://schemas.openxmlformats.org/officeDocument/2006/relationships/hyperlink" Target="https://lcmspubcontact.lc.ca.gov/PublicLCMS/LinkTracking.php?id=302417&amp;eaid=327429&amp;url=http%3A%2F%2Fdemocrats.senate.ca.gov%2Fredirect%3Furl%3Dhttps%3A%2F%2F2020census.gov%2F&amp;tid=SD9C434865825" TargetMode="External"/><Relationship Id="rId18" Type="http://schemas.openxmlformats.org/officeDocument/2006/relationships/hyperlink" Target="https://lcmspubcontact.lc.ca.gov/PublicLCMS/LinkTracking.php?id=302422&amp;eaid=327429&amp;url=http%3A%2F%2Fdemocrats.senate.ca.gov%2Fredirect%3Furl%3Dhttp%3A%2F%2Fkatiekadiddlehopper.blogspot.com%2F2020%2F03%2Ffabric-surgical-style-mask-free-pattern.html&amp;tid=SD9C4348658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cmspubcontact.lc.ca.gov/PublicLCMS/LinkTracking.php?id=302416&amp;eaid=327429&amp;url=http%3A%2F%2Fdemocrats.senate.ca.gov%2Fredirect%3Furl%3Dhttps%3A%2F%2Fwww.ebparks.org%2F&amp;tid=SD9C434865825" TargetMode="External"/><Relationship Id="rId17" Type="http://schemas.openxmlformats.org/officeDocument/2006/relationships/hyperlink" Target="https://lcmspubcontact.lc.ca.gov/PublicLCMS/LinkTracking.php?id=302421&amp;eaid=327429&amp;url=http%3A%2F%2Fdemocrats.senate.ca.gov%2Fredirect%3Furl%3Dhttps%3A%2F%2Fwww.instructables.com%2Fid%2FAB-Mask-for-a-Nurse-by-a-Nurse%2F%3Ffbclid%3DIwAR0qpX2w5xfcbjlU1sL6mHBmjH7X75acDbxtymhcK6hYtHnMFZ2gQGopFmE&amp;tid=SD9C434865825" TargetMode="External"/><Relationship Id="rId2" Type="http://schemas.openxmlformats.org/officeDocument/2006/relationships/customXml" Target="../customXml/item2.xml"/><Relationship Id="rId16" Type="http://schemas.openxmlformats.org/officeDocument/2006/relationships/hyperlink" Target="https://lcmspubcontact.lc.ca.gov/PublicLCMS/LinkTracking.php?id=302420&amp;eaid=327429&amp;url=http%3A%2F%2Fdemocrats.senate.ca.gov%2Fredirect%3Furl%3Dhttps%3A%2F%2Fwww.youtube.com%2Fwatch%3Fv%3Df1Jz0d50D74&amp;tid=SD9C4348658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mspubcontact.lc.ca.gov/PublicLCMS/LinkTracking.php?id=302415&amp;eaid=327429&amp;url=http%3A%2F%2Fdemocrats.senate.ca.gov%2Fredirect%3Furl%3Dhttps%3A%2F%2Fwww.edd.ca.gov%2Fabout_edd%2Fcoronavirus-2019%2Fpandemic-unemployment-assistance.htm&amp;tid=SD9C434865825" TargetMode="External"/><Relationship Id="rId5" Type="http://schemas.openxmlformats.org/officeDocument/2006/relationships/styles" Target="styles.xml"/><Relationship Id="rId15" Type="http://schemas.openxmlformats.org/officeDocument/2006/relationships/hyperlink" Target="https://lcmspubcontact.lc.ca.gov/PublicLCMS/LinkTracking.php?id=302419&amp;eaid=327429&amp;url=http%3A%2F%2Fdemocrats.senate.ca.gov%2Fredirect%3Furl%3Dhttps%3A%2F%2Fwww.deaconess.com%2FHow-to-make-a-Face-Mask&amp;tid=SD9C434865825" TargetMode="External"/><Relationship Id="rId10" Type="http://schemas.openxmlformats.org/officeDocument/2006/relationships/hyperlink" Target="https://lcmspubcontact.lc.ca.gov/PublicLCMS/LinkTracking.php?id=302414&amp;eaid=327429&amp;url=http%3A%2F%2Fdemocrats.senate.ca.gov%2Fredirect%3Furl%3Dhttps%3A%2F%2Ftreasurer.acgov.org%2Findex.page&amp;tid=SD9C43486582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cmspubcontact.lc.ca.gov/PublicLCMS/LinkTracking.php?id=302413&amp;eaid=327429&amp;url=http%3A%2F%2Fdemocrats.senate.ca.gov%2Fredirect%3Furl%3Dhttp%3A%2F%2Fwww.acphd.org%2F2019-ncov%2Fshelter-in-place.aspx&amp;tid=SD9C434865825" TargetMode="External"/><Relationship Id="rId14" Type="http://schemas.openxmlformats.org/officeDocument/2006/relationships/hyperlink" Target="https://lcmspubcontact.lc.ca.gov/PublicLCMS/LinkTracking.php?id=302418&amp;eaid=327429&amp;url=http%3A%2F%2Fdemocrats.senate.ca.gov%2Fredirect%3Furl%3Dhttps%3A%2F%2Fwww.cdc.gov%2Fcoronavirus%2F2019-ncov%2Fprevent-getting-sick%2Fcloth-face-cover.html&amp;tid=SD9C434865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D415EFA7C1A438170027D331B3A3D" ma:contentTypeVersion="10" ma:contentTypeDescription="Create a new document." ma:contentTypeScope="" ma:versionID="c42de2ac6dde0e6185b86bf7ba2e2f64">
  <xsd:schema xmlns:xsd="http://www.w3.org/2001/XMLSchema" xmlns:xs="http://www.w3.org/2001/XMLSchema" xmlns:p="http://schemas.microsoft.com/office/2006/metadata/properties" xmlns:ns3="12e21ac0-3c58-401f-bcfd-73d1df137a48" targetNamespace="http://schemas.microsoft.com/office/2006/metadata/properties" ma:root="true" ma:fieldsID="3153d10324a736823ac06f84143724a0" ns3:_="">
    <xsd:import namespace="12e21ac0-3c58-401f-bcfd-73d1df137a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21ac0-3c58-401f-bcfd-73d1df137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BFC50-EB6B-478E-991C-0A058001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21ac0-3c58-401f-bcfd-73d1df137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79EA7-E754-40CD-BEF5-F01A45B854CA}">
  <ds:schemaRefs>
    <ds:schemaRef ds:uri="http://schemas.microsoft.com/sharepoint/v3/contenttype/forms"/>
  </ds:schemaRefs>
</ds:datastoreItem>
</file>

<file path=customXml/itemProps3.xml><?xml version="1.0" encoding="utf-8"?>
<ds:datastoreItem xmlns:ds="http://schemas.openxmlformats.org/officeDocument/2006/customXml" ds:itemID="{B3FC404D-283C-4741-BE73-C73552FF5A8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2e21ac0-3c58-401f-bcfd-73d1df137a4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 Wenquist</dc:creator>
  <cp:keywords/>
  <dc:description/>
  <cp:lastModifiedBy>Sis Wenquist</cp:lastModifiedBy>
  <cp:revision>1</cp:revision>
  <dcterms:created xsi:type="dcterms:W3CDTF">2020-04-15T18:51:00Z</dcterms:created>
  <dcterms:modified xsi:type="dcterms:W3CDTF">2020-04-15T18:51:00Z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0x010100432D415EFA7C1A438170027D331B3A3D</vt:lpwstr>
  </property>
</Properties>
</file>